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12" w:rsidRPr="00855DD5" w:rsidRDefault="00855DD5" w:rsidP="00855DD5">
      <w:pPr>
        <w:pStyle w:val="Kop2"/>
        <w:rPr>
          <w:b/>
        </w:rPr>
      </w:pPr>
      <w:r w:rsidRPr="00855DD5">
        <w:rPr>
          <w:b/>
        </w:rPr>
        <w:t>Programma Mensenhandel</w:t>
      </w:r>
    </w:p>
    <w:p w:rsidR="00855DD5" w:rsidRPr="00855DD5" w:rsidRDefault="00855DD5" w:rsidP="00812112"/>
    <w:p w:rsidR="00855DD5" w:rsidRPr="00855DD5" w:rsidRDefault="00855DD5" w:rsidP="00855DD5">
      <w:pPr>
        <w:pStyle w:val="Normaalweb"/>
        <w:rPr>
          <w:rFonts w:ascii="Century Gothic" w:hAnsi="Century Gothic"/>
          <w:sz w:val="20"/>
          <w:szCs w:val="20"/>
        </w:rPr>
      </w:pPr>
      <w:r w:rsidRPr="00855DD5">
        <w:rPr>
          <w:rStyle w:val="Zwaar"/>
          <w:rFonts w:ascii="Century Gothic" w:eastAsiaTheme="majorEastAsia" w:hAnsi="Century Gothic"/>
          <w:sz w:val="20"/>
          <w:szCs w:val="20"/>
        </w:rPr>
        <w:t>Omschrijving</w:t>
      </w:r>
      <w:r>
        <w:rPr>
          <w:rFonts w:ascii="Century Gothic" w:hAnsi="Century Gothic"/>
          <w:sz w:val="20"/>
          <w:szCs w:val="20"/>
        </w:rPr>
        <w:br/>
      </w:r>
      <w:r w:rsidRPr="00855DD5">
        <w:rPr>
          <w:rFonts w:ascii="Century Gothic" w:hAnsi="Century Gothic"/>
          <w:sz w:val="20"/>
          <w:szCs w:val="20"/>
        </w:rPr>
        <w:t>Als medewerker van Gezondheidszorg Asielzoekers (GZA, onderdeel Arts en Zorg) kun je in de zorg aan asielzoekers, slachtoffers van mensenhandel en mensenhandelaren tegenkomen. Signalen worden vaak wel gezien maar niet herkend als mensenhandel. Iedereen die met mensen werkt kan mogelijke signalen mensenhandel tegenkomen of een niet-pluis gevoel hebben. Maar wat doe je er vervolgens mee? Bij mensenhandel wordt er een grove inbreuk gemaakt op de persoonlijke integriteit van het slachtoffer. Er is altijd sprake van uitbuiting en een ernstige schending van de mensenrechten.</w:t>
      </w:r>
    </w:p>
    <w:p w:rsidR="00855DD5" w:rsidRPr="00855DD5" w:rsidRDefault="00855DD5" w:rsidP="00855DD5">
      <w:pPr>
        <w:pStyle w:val="Normaalweb"/>
        <w:rPr>
          <w:rFonts w:ascii="Century Gothic" w:hAnsi="Century Gothic"/>
          <w:sz w:val="20"/>
          <w:szCs w:val="20"/>
        </w:rPr>
      </w:pPr>
      <w:r w:rsidRPr="00855DD5">
        <w:rPr>
          <w:rFonts w:ascii="Century Gothic" w:hAnsi="Century Gothic"/>
          <w:sz w:val="20"/>
          <w:szCs w:val="20"/>
        </w:rPr>
        <w:t>Tijdens deze cursus zal uitgebreid stil gestaan worden bij wat mensenhandel is volgens wetboek van strafrecht 273f. Welke verschijningsvormen er zijn en welke signalen daar aan verbonden zijn. Maar natuurlijk ook wat je zou moeten/kunnen doen als je signalen van mensenhandel herkent. Waar kan je naartoe met deze signalen. </w:t>
      </w:r>
    </w:p>
    <w:p w:rsidR="00855DD5" w:rsidRPr="00855DD5" w:rsidRDefault="00855DD5" w:rsidP="00855DD5">
      <w:pPr>
        <w:pStyle w:val="Normaalweb"/>
        <w:rPr>
          <w:rFonts w:ascii="Century Gothic" w:hAnsi="Century Gothic"/>
          <w:sz w:val="20"/>
          <w:szCs w:val="20"/>
        </w:rPr>
      </w:pPr>
      <w:r w:rsidRPr="00855DD5">
        <w:rPr>
          <w:rStyle w:val="Zwaar"/>
          <w:rFonts w:ascii="Century Gothic" w:eastAsiaTheme="majorEastAsia" w:hAnsi="Century Gothic"/>
          <w:sz w:val="20"/>
          <w:szCs w:val="20"/>
        </w:rPr>
        <w:t>Leerdoelen</w:t>
      </w:r>
      <w:r w:rsidRPr="00855DD5">
        <w:rPr>
          <w:rStyle w:val="Zwaar"/>
          <w:rFonts w:ascii="Century Gothic" w:eastAsiaTheme="majorEastAsia" w:hAnsi="Century Gothic"/>
          <w:sz w:val="20"/>
          <w:szCs w:val="20"/>
        </w:rPr>
        <w:br/>
      </w:r>
      <w:r w:rsidRPr="00855DD5">
        <w:rPr>
          <w:rFonts w:ascii="Century Gothic" w:hAnsi="Century Gothic"/>
          <w:sz w:val="20"/>
          <w:szCs w:val="20"/>
        </w:rPr>
        <w:t>Aan het einde van de cursus weet je:</w:t>
      </w:r>
      <w:r>
        <w:rPr>
          <w:rFonts w:ascii="Century Gothic" w:hAnsi="Century Gothic"/>
          <w:sz w:val="20"/>
          <w:szCs w:val="20"/>
        </w:rPr>
        <w:br/>
      </w:r>
      <w:r w:rsidRPr="00855DD5">
        <w:rPr>
          <w:rFonts w:ascii="Century Gothic" w:hAnsi="Century Gothic"/>
          <w:sz w:val="20"/>
          <w:szCs w:val="20"/>
        </w:rPr>
        <w:br/>
        <w:t xml:space="preserve">- Wat mensenhandel is </w:t>
      </w:r>
      <w:r w:rsidRPr="00855DD5">
        <w:rPr>
          <w:rFonts w:ascii="Century Gothic" w:hAnsi="Century Gothic"/>
          <w:sz w:val="20"/>
          <w:szCs w:val="20"/>
        </w:rPr>
        <w:br/>
        <w:t xml:space="preserve">- Welke verschillende vormen van mensenhandel er zijn </w:t>
      </w:r>
      <w:r w:rsidRPr="00855DD5">
        <w:rPr>
          <w:rFonts w:ascii="Century Gothic" w:hAnsi="Century Gothic"/>
          <w:sz w:val="20"/>
          <w:szCs w:val="20"/>
        </w:rPr>
        <w:br/>
        <w:t xml:space="preserve">- Welke vormen van mensenhandel het meeste voorkomen in de doelgroep waar mee gewerkt wordt </w:t>
      </w:r>
      <w:r w:rsidRPr="00855DD5">
        <w:rPr>
          <w:rFonts w:ascii="Century Gothic" w:hAnsi="Century Gothic"/>
          <w:sz w:val="20"/>
          <w:szCs w:val="20"/>
        </w:rPr>
        <w:br/>
        <w:t xml:space="preserve">- Wat de (meest voorkomende) signalen van mensenhandel zijn </w:t>
      </w:r>
      <w:r w:rsidRPr="00855DD5">
        <w:rPr>
          <w:rFonts w:ascii="Century Gothic" w:hAnsi="Century Gothic"/>
          <w:sz w:val="20"/>
          <w:szCs w:val="20"/>
        </w:rPr>
        <w:br/>
        <w:t>- Waar je heen kunt met je signalen</w:t>
      </w:r>
    </w:p>
    <w:p w:rsidR="00855DD5" w:rsidRPr="00855DD5" w:rsidRDefault="00855DD5" w:rsidP="00855DD5">
      <w:pPr>
        <w:pStyle w:val="Normaalweb"/>
        <w:rPr>
          <w:rFonts w:ascii="Century Gothic" w:hAnsi="Century Gothic"/>
          <w:b/>
          <w:sz w:val="20"/>
          <w:szCs w:val="20"/>
        </w:rPr>
      </w:pPr>
      <w:r w:rsidRPr="00855DD5">
        <w:rPr>
          <w:rFonts w:ascii="Century Gothic" w:hAnsi="Century Gothic"/>
          <w:b/>
          <w:sz w:val="20"/>
          <w:szCs w:val="20"/>
        </w:rPr>
        <w:t>Docent</w:t>
      </w:r>
      <w:r w:rsidRPr="00855DD5">
        <w:rPr>
          <w:rFonts w:ascii="Century Gothic" w:hAnsi="Century Gothic"/>
          <w:b/>
          <w:sz w:val="20"/>
          <w:szCs w:val="20"/>
        </w:rPr>
        <w:br/>
      </w:r>
      <w:r w:rsidRPr="00855DD5">
        <w:rPr>
          <w:rFonts w:ascii="Century Gothic" w:hAnsi="Century Gothic"/>
          <w:sz w:val="20"/>
          <w:szCs w:val="20"/>
        </w:rPr>
        <w:t>Sandra van den Berg: Zij werkt als Adviseur mensenhandel bij het Coördinatiecentrum tegen Mensenha</w:t>
      </w:r>
      <w:r>
        <w:rPr>
          <w:rFonts w:ascii="Century Gothic" w:hAnsi="Century Gothic"/>
          <w:sz w:val="20"/>
          <w:szCs w:val="20"/>
        </w:rPr>
        <w:t>ndel (</w:t>
      </w:r>
      <w:proofErr w:type="spellStart"/>
      <w:r>
        <w:rPr>
          <w:rFonts w:ascii="Century Gothic" w:hAnsi="Century Gothic"/>
          <w:sz w:val="20"/>
          <w:szCs w:val="20"/>
        </w:rPr>
        <w:t>CoMensha</w:t>
      </w:r>
      <w:proofErr w:type="spellEnd"/>
      <w:r>
        <w:rPr>
          <w:rFonts w:ascii="Century Gothic" w:hAnsi="Century Gothic"/>
          <w:sz w:val="20"/>
          <w:szCs w:val="20"/>
        </w:rPr>
        <w:t>). Zij werkt hier</w:t>
      </w:r>
      <w:r w:rsidRPr="00855DD5">
        <w:rPr>
          <w:rFonts w:ascii="Century Gothic" w:hAnsi="Century Gothic"/>
          <w:sz w:val="20"/>
          <w:szCs w:val="20"/>
        </w:rPr>
        <w:t xml:space="preserve">18 jaar en is onder andere verantwoordelijk voor voorlichtingen en trainingen die gegeven worden vanuit </w:t>
      </w:r>
      <w:proofErr w:type="spellStart"/>
      <w:r w:rsidRPr="00855DD5">
        <w:rPr>
          <w:rFonts w:ascii="Century Gothic" w:hAnsi="Century Gothic"/>
          <w:sz w:val="20"/>
          <w:szCs w:val="20"/>
        </w:rPr>
        <w:t>CoMensha</w:t>
      </w:r>
      <w:proofErr w:type="spellEnd"/>
      <w:r w:rsidRPr="00855DD5">
        <w:rPr>
          <w:rFonts w:ascii="Century Gothic" w:hAnsi="Century Gothic"/>
          <w:sz w:val="20"/>
          <w:szCs w:val="20"/>
        </w:rPr>
        <w:t xml:space="preserve">. </w:t>
      </w:r>
      <w:proofErr w:type="spellStart"/>
      <w:r w:rsidRPr="00855DD5">
        <w:rPr>
          <w:rFonts w:ascii="Century Gothic" w:hAnsi="Century Gothic"/>
          <w:sz w:val="20"/>
          <w:szCs w:val="20"/>
        </w:rPr>
        <w:t>CoMensha</w:t>
      </w:r>
      <w:proofErr w:type="spellEnd"/>
      <w:r w:rsidRPr="00855DD5">
        <w:rPr>
          <w:rFonts w:ascii="Century Gothic" w:hAnsi="Century Gothic"/>
          <w:sz w:val="20"/>
          <w:szCs w:val="20"/>
        </w:rPr>
        <w:t xml:space="preserve"> is een landelijke organisatie die zich inzet voor slachtoffers van mensenhandel. Zo zijn zij verantwoordelijk voor de eerste opvang en hulpverlening voor mogelijke slachtoffers van mensenhandel. Daarnaast zijn zij ook de organisatie die aard en omvang van mensenhandel in kaart brengt en deze gegevens anoniem doorgeeft aan de Nationaal Rapporteur Mensenhandel en Seksueel Geweld tegen Kinderen.</w:t>
      </w:r>
      <w:r>
        <w:rPr>
          <w:rFonts w:ascii="Century Gothic" w:hAnsi="Century Gothic"/>
          <w:b/>
          <w:sz w:val="20"/>
          <w:szCs w:val="20"/>
        </w:rPr>
        <w:br/>
      </w:r>
      <w:r w:rsidRPr="00855DD5">
        <w:rPr>
          <w:rFonts w:ascii="Century Gothic" w:hAnsi="Century Gothic"/>
          <w:b/>
          <w:sz w:val="20"/>
          <w:szCs w:val="20"/>
        </w:rPr>
        <w:br/>
        <w:t>Programma</w:t>
      </w:r>
      <w:r>
        <w:rPr>
          <w:rFonts w:ascii="Century Gothic" w:hAnsi="Century Gothic"/>
          <w:b/>
          <w:sz w:val="20"/>
          <w:szCs w:val="20"/>
        </w:rPr>
        <w:br/>
      </w:r>
      <w:r w:rsidRPr="00855DD5">
        <w:rPr>
          <w:rFonts w:ascii="Century Gothic" w:hAnsi="Century Gothic"/>
          <w:sz w:val="20"/>
          <w:szCs w:val="20"/>
        </w:rPr>
        <w:t>19</w:t>
      </w:r>
      <w:r>
        <w:rPr>
          <w:rFonts w:ascii="Century Gothic" w:hAnsi="Century Gothic"/>
          <w:sz w:val="20"/>
          <w:szCs w:val="20"/>
        </w:rPr>
        <w:t>.00 W</w:t>
      </w:r>
      <w:r w:rsidRPr="00855DD5">
        <w:rPr>
          <w:rFonts w:ascii="Century Gothic" w:hAnsi="Century Gothic"/>
          <w:sz w:val="20"/>
          <w:szCs w:val="20"/>
        </w:rPr>
        <w:t xml:space="preserve">elkom, </w:t>
      </w:r>
      <w:r>
        <w:rPr>
          <w:rFonts w:ascii="Century Gothic" w:hAnsi="Century Gothic"/>
          <w:sz w:val="20"/>
          <w:szCs w:val="20"/>
        </w:rPr>
        <w:t xml:space="preserve">inleiding en uitleg </w:t>
      </w:r>
      <w:proofErr w:type="spellStart"/>
      <w:r>
        <w:rPr>
          <w:rFonts w:ascii="Century Gothic" w:hAnsi="Century Gothic"/>
          <w:sz w:val="20"/>
          <w:szCs w:val="20"/>
        </w:rPr>
        <w:t>Mentimeter</w:t>
      </w:r>
      <w:proofErr w:type="spellEnd"/>
      <w:r w:rsidRPr="00855DD5">
        <w:rPr>
          <w:rFonts w:ascii="Century Gothic" w:hAnsi="Century Gothic"/>
          <w:sz w:val="20"/>
          <w:szCs w:val="20"/>
        </w:rPr>
        <w:br/>
      </w:r>
      <w:r>
        <w:rPr>
          <w:rFonts w:ascii="Century Gothic" w:hAnsi="Century Gothic"/>
          <w:sz w:val="20"/>
          <w:szCs w:val="20"/>
        </w:rPr>
        <w:t xml:space="preserve">19.05 Wat is </w:t>
      </w:r>
      <w:proofErr w:type="spellStart"/>
      <w:r>
        <w:rPr>
          <w:rFonts w:ascii="Century Gothic" w:hAnsi="Century Gothic"/>
          <w:sz w:val="20"/>
          <w:szCs w:val="20"/>
        </w:rPr>
        <w:t>CoMensha</w:t>
      </w:r>
      <w:proofErr w:type="spellEnd"/>
      <w:r w:rsidRPr="00855DD5">
        <w:rPr>
          <w:rFonts w:ascii="Century Gothic" w:hAnsi="Century Gothic"/>
          <w:sz w:val="20"/>
          <w:szCs w:val="20"/>
        </w:rPr>
        <w:br/>
        <w:t xml:space="preserve">19.15 Wat is mensenhandel en de verschillende verschijningsvormen </w:t>
      </w:r>
      <w:r w:rsidRPr="00855DD5">
        <w:rPr>
          <w:rFonts w:ascii="Century Gothic" w:hAnsi="Century Gothic"/>
          <w:sz w:val="20"/>
          <w:szCs w:val="20"/>
        </w:rPr>
        <w:br/>
        <w:t xml:space="preserve">20.15 Signalen mensenhandel en handvatten wat je kan doen bij signalen </w:t>
      </w:r>
      <w:r w:rsidRPr="00855DD5">
        <w:rPr>
          <w:rFonts w:ascii="Century Gothic" w:hAnsi="Century Gothic"/>
          <w:sz w:val="20"/>
          <w:szCs w:val="20"/>
        </w:rPr>
        <w:br/>
      </w:r>
      <w:r>
        <w:rPr>
          <w:rFonts w:ascii="Century Gothic" w:hAnsi="Century Gothic"/>
          <w:sz w:val="20"/>
          <w:szCs w:val="20"/>
        </w:rPr>
        <w:t>20.50 vragen en afsluiting</w:t>
      </w:r>
    </w:p>
    <w:p w:rsidR="00164699" w:rsidRDefault="00855DD5" w:rsidP="00855DD5">
      <w:pPr>
        <w:pStyle w:val="Normaalweb"/>
        <w:rPr>
          <w:rFonts w:ascii="Century Gothic" w:hAnsi="Century Gothic"/>
          <w:b/>
          <w:sz w:val="20"/>
          <w:szCs w:val="20"/>
        </w:rPr>
      </w:pPr>
      <w:r w:rsidRPr="00855DD5">
        <w:rPr>
          <w:rFonts w:ascii="Century Gothic" w:hAnsi="Century Gothic"/>
          <w:b/>
          <w:sz w:val="20"/>
          <w:szCs w:val="20"/>
        </w:rPr>
        <w:t>Bronnen</w:t>
      </w:r>
    </w:p>
    <w:p w:rsidR="00164699" w:rsidRPr="00164699" w:rsidRDefault="00164699" w:rsidP="00855DD5">
      <w:pPr>
        <w:pStyle w:val="Normaalweb"/>
        <w:rPr>
          <w:rFonts w:ascii="Century Gothic" w:hAnsi="Century Gothic"/>
          <w:color w:val="000000"/>
          <w:sz w:val="20"/>
          <w:szCs w:val="20"/>
        </w:rPr>
      </w:pPr>
      <w:r w:rsidRPr="00164699">
        <w:rPr>
          <w:rFonts w:ascii="Century Gothic" w:hAnsi="Century Gothic"/>
          <w:b/>
          <w:sz w:val="20"/>
          <w:szCs w:val="20"/>
        </w:rPr>
        <w:t>Wet en regelgeving</w:t>
      </w:r>
      <w:r>
        <w:rPr>
          <w:rFonts w:ascii="Century Gothic" w:hAnsi="Century Gothic"/>
          <w:b/>
          <w:sz w:val="20"/>
          <w:szCs w:val="20"/>
        </w:rPr>
        <w:t>:</w:t>
      </w:r>
      <w:r w:rsidR="00707F14" w:rsidRPr="00164699">
        <w:rPr>
          <w:rFonts w:ascii="Century Gothic" w:hAnsi="Century Gothic"/>
          <w:b/>
          <w:sz w:val="20"/>
          <w:szCs w:val="20"/>
        </w:rPr>
        <w:br/>
      </w:r>
      <w:r w:rsidRPr="00164699">
        <w:rPr>
          <w:rFonts w:ascii="Century Gothic" w:hAnsi="Century Gothic"/>
          <w:sz w:val="20"/>
          <w:szCs w:val="20"/>
        </w:rPr>
        <w:t xml:space="preserve">- </w:t>
      </w:r>
      <w:r>
        <w:rPr>
          <w:rFonts w:ascii="Century Gothic" w:hAnsi="Century Gothic"/>
          <w:color w:val="000000"/>
          <w:sz w:val="20"/>
          <w:szCs w:val="20"/>
        </w:rPr>
        <w:t>W</w:t>
      </w:r>
      <w:r w:rsidRPr="00164699">
        <w:rPr>
          <w:rFonts w:ascii="Century Gothic" w:hAnsi="Century Gothic"/>
          <w:color w:val="000000"/>
          <w:sz w:val="20"/>
          <w:szCs w:val="20"/>
        </w:rPr>
        <w:t>etboek van strafrecht art. 273 f</w:t>
      </w:r>
      <w:r w:rsidRPr="00164699">
        <w:rPr>
          <w:rFonts w:ascii="Century Gothic" w:hAnsi="Century Gothic"/>
          <w:color w:val="000000"/>
          <w:sz w:val="20"/>
          <w:szCs w:val="20"/>
        </w:rPr>
        <w:t xml:space="preserve"> – Mensenhandel, juridisch perspectief</w:t>
      </w:r>
      <w:r w:rsidRPr="00164699">
        <w:rPr>
          <w:rFonts w:ascii="Century Gothic" w:hAnsi="Century Gothic"/>
          <w:color w:val="000000"/>
          <w:sz w:val="20"/>
          <w:szCs w:val="20"/>
        </w:rPr>
        <w:br/>
        <w:t xml:space="preserve">- </w:t>
      </w:r>
      <w:r w:rsidRPr="00164699">
        <w:rPr>
          <w:rFonts w:ascii="Century Gothic" w:hAnsi="Century Gothic"/>
          <w:color w:val="000000"/>
          <w:sz w:val="20"/>
          <w:szCs w:val="20"/>
        </w:rPr>
        <w:t>Vreemdelingencirculaire B8/3</w:t>
      </w:r>
      <w:r w:rsidRPr="00164699">
        <w:rPr>
          <w:rFonts w:ascii="Century Gothic" w:hAnsi="Century Gothic"/>
          <w:color w:val="000000"/>
          <w:sz w:val="20"/>
          <w:szCs w:val="20"/>
        </w:rPr>
        <w:t xml:space="preserve"> – Mensenhandel, </w:t>
      </w:r>
      <w:proofErr w:type="spellStart"/>
      <w:r w:rsidRPr="00164699">
        <w:rPr>
          <w:rFonts w:ascii="Century Gothic" w:hAnsi="Century Gothic"/>
          <w:color w:val="000000"/>
          <w:sz w:val="20"/>
          <w:szCs w:val="20"/>
        </w:rPr>
        <w:t>recheten</w:t>
      </w:r>
      <w:proofErr w:type="spellEnd"/>
      <w:r w:rsidRPr="00164699">
        <w:rPr>
          <w:rFonts w:ascii="Century Gothic" w:hAnsi="Century Gothic"/>
          <w:color w:val="000000"/>
          <w:sz w:val="20"/>
          <w:szCs w:val="20"/>
        </w:rPr>
        <w:t xml:space="preserve"> en plichten slachtoffer mensenhandel</w:t>
      </w:r>
      <w:r w:rsidRPr="00164699">
        <w:rPr>
          <w:rFonts w:ascii="Century Gothic" w:hAnsi="Century Gothic"/>
          <w:color w:val="000000"/>
          <w:sz w:val="20"/>
          <w:szCs w:val="20"/>
        </w:rPr>
        <w:br/>
      </w:r>
    </w:p>
    <w:p w:rsidR="00164699" w:rsidRPr="00164699" w:rsidRDefault="00D63D7D" w:rsidP="00855DD5">
      <w:pPr>
        <w:pStyle w:val="Normaalweb"/>
        <w:rPr>
          <w:rFonts w:ascii="Century Gothic" w:hAnsi="Century Gothic"/>
          <w:color w:val="000000"/>
          <w:sz w:val="20"/>
          <w:szCs w:val="20"/>
        </w:rPr>
      </w:pPr>
      <w:r>
        <w:rPr>
          <w:rFonts w:ascii="Century Gothic" w:hAnsi="Century Gothic"/>
          <w:b/>
          <w:color w:val="000000"/>
          <w:sz w:val="20"/>
          <w:szCs w:val="20"/>
        </w:rPr>
        <w:lastRenderedPageBreak/>
        <w:t xml:space="preserve">Trends, </w:t>
      </w:r>
      <w:bookmarkStart w:id="0" w:name="_GoBack"/>
      <w:bookmarkEnd w:id="0"/>
      <w:r w:rsidR="00164699" w:rsidRPr="00164699">
        <w:rPr>
          <w:rFonts w:ascii="Century Gothic" w:hAnsi="Century Gothic"/>
          <w:b/>
          <w:color w:val="000000"/>
          <w:sz w:val="20"/>
          <w:szCs w:val="20"/>
        </w:rPr>
        <w:t>cijfermateriaal</w:t>
      </w:r>
      <w:r w:rsidR="00164699">
        <w:rPr>
          <w:rFonts w:ascii="Century Gothic" w:hAnsi="Century Gothic"/>
          <w:b/>
          <w:color w:val="000000"/>
          <w:sz w:val="20"/>
          <w:szCs w:val="20"/>
        </w:rPr>
        <w:t>, achtergronden:</w:t>
      </w:r>
      <w:r w:rsidR="00164699" w:rsidRPr="00164699">
        <w:rPr>
          <w:rFonts w:ascii="Century Gothic" w:hAnsi="Century Gothic"/>
          <w:color w:val="000000"/>
          <w:sz w:val="20"/>
          <w:szCs w:val="20"/>
        </w:rPr>
        <w:br/>
      </w:r>
      <w:r w:rsidR="00164699">
        <w:rPr>
          <w:rFonts w:ascii="Century Gothic" w:hAnsi="Century Gothic"/>
          <w:color w:val="000000"/>
          <w:sz w:val="20"/>
          <w:szCs w:val="20"/>
        </w:rPr>
        <w:t xml:space="preserve">- </w:t>
      </w:r>
      <w:r w:rsidR="00164699" w:rsidRPr="00164699">
        <w:rPr>
          <w:rFonts w:ascii="Century Gothic" w:hAnsi="Century Gothic"/>
          <w:color w:val="000000"/>
          <w:sz w:val="20"/>
          <w:szCs w:val="20"/>
        </w:rPr>
        <w:t xml:space="preserve">Jaarverslag </w:t>
      </w:r>
      <w:proofErr w:type="spellStart"/>
      <w:r w:rsidR="00164699" w:rsidRPr="00164699">
        <w:rPr>
          <w:rFonts w:ascii="Century Gothic" w:hAnsi="Century Gothic"/>
          <w:color w:val="000000"/>
          <w:sz w:val="20"/>
          <w:szCs w:val="20"/>
        </w:rPr>
        <w:t>Comensha</w:t>
      </w:r>
      <w:proofErr w:type="spellEnd"/>
      <w:r w:rsidR="00164699" w:rsidRPr="00164699">
        <w:rPr>
          <w:rFonts w:ascii="Century Gothic" w:hAnsi="Century Gothic"/>
          <w:color w:val="000000"/>
          <w:sz w:val="20"/>
          <w:szCs w:val="20"/>
        </w:rPr>
        <w:t xml:space="preserve"> - </w:t>
      </w:r>
      <w:hyperlink r:id="rId7" w:history="1">
        <w:r w:rsidR="00164699" w:rsidRPr="00164699">
          <w:rPr>
            <w:rStyle w:val="Hyperlink"/>
            <w:rFonts w:ascii="Century Gothic" w:hAnsi="Century Gothic"/>
            <w:sz w:val="20"/>
            <w:szCs w:val="20"/>
          </w:rPr>
          <w:t>https://view.publitas.com/comensha/comensha-het-beeld-van-2019/page/1</w:t>
        </w:r>
      </w:hyperlink>
      <w:r w:rsidR="00164699" w:rsidRPr="00164699">
        <w:rPr>
          <w:rFonts w:ascii="Century Gothic" w:hAnsi="Century Gothic"/>
          <w:color w:val="000000"/>
          <w:sz w:val="20"/>
          <w:szCs w:val="20"/>
        </w:rPr>
        <w:br/>
      </w:r>
      <w:r w:rsidR="00164699">
        <w:rPr>
          <w:rFonts w:ascii="Century Gothic" w:hAnsi="Century Gothic"/>
          <w:color w:val="000000"/>
          <w:sz w:val="20"/>
          <w:szCs w:val="20"/>
        </w:rPr>
        <w:t xml:space="preserve">- </w:t>
      </w:r>
      <w:r w:rsidR="00164699" w:rsidRPr="00164699">
        <w:rPr>
          <w:rFonts w:ascii="Century Gothic" w:hAnsi="Century Gothic"/>
          <w:color w:val="000000"/>
          <w:sz w:val="20"/>
          <w:szCs w:val="20"/>
        </w:rPr>
        <w:t xml:space="preserve">Rapportages </w:t>
      </w:r>
      <w:proofErr w:type="spellStart"/>
      <w:r w:rsidR="00164699" w:rsidRPr="00164699">
        <w:rPr>
          <w:rFonts w:ascii="Century Gothic" w:hAnsi="Century Gothic"/>
          <w:color w:val="000000"/>
          <w:sz w:val="20"/>
          <w:szCs w:val="20"/>
        </w:rPr>
        <w:t>Comensha</w:t>
      </w:r>
      <w:proofErr w:type="spellEnd"/>
      <w:r w:rsidR="00164699" w:rsidRPr="00164699">
        <w:rPr>
          <w:rFonts w:ascii="Century Gothic" w:hAnsi="Century Gothic"/>
          <w:color w:val="000000"/>
          <w:sz w:val="20"/>
          <w:szCs w:val="20"/>
        </w:rPr>
        <w:t xml:space="preserve"> - </w:t>
      </w:r>
      <w:hyperlink r:id="rId8" w:history="1">
        <w:r w:rsidR="00164699" w:rsidRPr="00164699">
          <w:rPr>
            <w:rStyle w:val="Hyperlink"/>
            <w:rFonts w:ascii="Century Gothic" w:hAnsi="Century Gothic"/>
            <w:sz w:val="20"/>
            <w:szCs w:val="20"/>
          </w:rPr>
          <w:t>https://www.comensha.nl/over-ons/publicaties/rapporten/</w:t>
        </w:r>
      </w:hyperlink>
      <w:r w:rsidR="00164699" w:rsidRPr="00164699">
        <w:rPr>
          <w:rFonts w:ascii="Century Gothic" w:hAnsi="Century Gothic"/>
          <w:color w:val="000000"/>
          <w:sz w:val="20"/>
          <w:szCs w:val="20"/>
        </w:rPr>
        <w:t xml:space="preserve"> </w:t>
      </w:r>
    </w:p>
    <w:p w:rsidR="00855DD5" w:rsidRPr="00855DD5" w:rsidRDefault="00855DD5" w:rsidP="00812112"/>
    <w:sectPr w:rsidR="00855DD5" w:rsidRPr="00855DD5" w:rsidSect="003065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D5" w:rsidRDefault="00855DD5" w:rsidP="00812112">
      <w:pPr>
        <w:spacing w:line="240" w:lineRule="auto"/>
      </w:pPr>
      <w:r>
        <w:separator/>
      </w:r>
    </w:p>
  </w:endnote>
  <w:endnote w:type="continuationSeparator" w:id="0">
    <w:p w:rsidR="00855DD5" w:rsidRDefault="00855DD5" w:rsidP="0081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D5" w:rsidRDefault="00855DD5" w:rsidP="00812112">
      <w:pPr>
        <w:spacing w:line="240" w:lineRule="auto"/>
      </w:pPr>
      <w:r>
        <w:separator/>
      </w:r>
    </w:p>
  </w:footnote>
  <w:footnote w:type="continuationSeparator" w:id="0">
    <w:p w:rsidR="00855DD5" w:rsidRDefault="00855DD5" w:rsidP="0081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12" w:rsidRDefault="00812112" w:rsidP="00812112">
    <w:pPr>
      <w:pStyle w:val="Koptekst"/>
      <w:jc w:val="right"/>
    </w:pPr>
    <w:r>
      <w:rPr>
        <w:noProof/>
        <w:lang w:eastAsia="nl-NL"/>
      </w:rPr>
      <w:drawing>
        <wp:inline distT="0" distB="0" distL="0" distR="0" wp14:anchorId="3722FAD5" wp14:editId="53FD95CB">
          <wp:extent cx="1905000" cy="885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za-200x93.png"/>
                  <pic:cNvPicPr/>
                </pic:nvPicPr>
                <pic:blipFill>
                  <a:blip r:embed="rId1">
                    <a:extLst>
                      <a:ext uri="{28A0092B-C50C-407E-A947-70E740481C1C}">
                        <a14:useLocalDpi xmlns:a14="http://schemas.microsoft.com/office/drawing/2010/main" val="0"/>
                      </a:ext>
                    </a:extLst>
                  </a:blip>
                  <a:stretch>
                    <a:fillRect/>
                  </a:stretch>
                </pic:blipFill>
                <pic:spPr>
                  <a:xfrm>
                    <a:off x="0" y="0"/>
                    <a:ext cx="1905000"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D5"/>
    <w:rsid w:val="00164699"/>
    <w:rsid w:val="00321B60"/>
    <w:rsid w:val="003574C1"/>
    <w:rsid w:val="003846F5"/>
    <w:rsid w:val="003F6842"/>
    <w:rsid w:val="004B62B3"/>
    <w:rsid w:val="00676911"/>
    <w:rsid w:val="0070677C"/>
    <w:rsid w:val="00707F14"/>
    <w:rsid w:val="00812112"/>
    <w:rsid w:val="00855DD5"/>
    <w:rsid w:val="00AE4894"/>
    <w:rsid w:val="00CF2E97"/>
    <w:rsid w:val="00D63D7D"/>
    <w:rsid w:val="00D72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8863"/>
  <w15:chartTrackingRefBased/>
  <w15:docId w15:val="{794B5D5F-8511-42CB-B6CD-9C410BE0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842"/>
    <w:pPr>
      <w:spacing w:after="0"/>
    </w:pPr>
    <w:rPr>
      <w:rFonts w:ascii="Century Gothic" w:hAnsi="Century Gothic"/>
      <w:sz w:val="20"/>
      <w:szCs w:val="20"/>
    </w:rPr>
  </w:style>
  <w:style w:type="paragraph" w:styleId="Kop1">
    <w:name w:val="heading 1"/>
    <w:basedOn w:val="Standaard"/>
    <w:next w:val="Standaard"/>
    <w:link w:val="Kop1Char"/>
    <w:uiPriority w:val="9"/>
    <w:qFormat/>
    <w:rsid w:val="003574C1"/>
    <w:pPr>
      <w:keepNext/>
      <w:keepLines/>
      <w:spacing w:before="240"/>
      <w:outlineLvl w:val="0"/>
    </w:pPr>
    <w:rPr>
      <w:rFonts w:eastAsiaTheme="majorEastAsia" w:cstheme="majorBidi"/>
      <w:color w:val="063364"/>
      <w:sz w:val="32"/>
      <w:szCs w:val="32"/>
    </w:rPr>
  </w:style>
  <w:style w:type="paragraph" w:styleId="Kop2">
    <w:name w:val="heading 2"/>
    <w:basedOn w:val="Standaard"/>
    <w:next w:val="Standaard"/>
    <w:link w:val="Kop2Char"/>
    <w:uiPriority w:val="9"/>
    <w:unhideWhenUsed/>
    <w:qFormat/>
    <w:rsid w:val="003574C1"/>
    <w:pPr>
      <w:keepNext/>
      <w:keepLines/>
      <w:spacing w:before="40"/>
      <w:outlineLvl w:val="1"/>
    </w:pPr>
    <w:rPr>
      <w:rFonts w:eastAsiaTheme="majorEastAsia" w:cstheme="majorBidi"/>
      <w:color w:val="063364"/>
      <w:sz w:val="26"/>
      <w:szCs w:val="26"/>
    </w:rPr>
  </w:style>
  <w:style w:type="paragraph" w:styleId="Kop3">
    <w:name w:val="heading 3"/>
    <w:basedOn w:val="Standaard"/>
    <w:next w:val="Standaard"/>
    <w:link w:val="Kop3Char"/>
    <w:uiPriority w:val="9"/>
    <w:unhideWhenUsed/>
    <w:qFormat/>
    <w:rsid w:val="00812112"/>
    <w:pPr>
      <w:keepNext/>
      <w:keepLines/>
      <w:spacing w:before="40"/>
      <w:outlineLvl w:val="2"/>
    </w:pPr>
    <w:rPr>
      <w:rFonts w:eastAsiaTheme="majorEastAsia" w:cstheme="majorBidi"/>
      <w:color w:val="28AAE1"/>
      <w:sz w:val="24"/>
      <w:szCs w:val="24"/>
    </w:rPr>
  </w:style>
  <w:style w:type="paragraph" w:styleId="Kop4">
    <w:name w:val="heading 4"/>
    <w:basedOn w:val="Standaard"/>
    <w:next w:val="Standaard"/>
    <w:link w:val="Kop4Char"/>
    <w:uiPriority w:val="9"/>
    <w:unhideWhenUsed/>
    <w:qFormat/>
    <w:rsid w:val="00D72683"/>
    <w:pPr>
      <w:keepNext/>
      <w:keepLines/>
      <w:spacing w:before="40"/>
      <w:outlineLvl w:val="3"/>
    </w:pPr>
    <w:rPr>
      <w:rFonts w:eastAsiaTheme="majorEastAsia" w:cstheme="majorBidi"/>
      <w:i/>
      <w:iCs/>
      <w:color w:val="28AAE1"/>
    </w:rPr>
  </w:style>
  <w:style w:type="paragraph" w:styleId="Kop5">
    <w:name w:val="heading 5"/>
    <w:basedOn w:val="Standaard"/>
    <w:next w:val="Standaard"/>
    <w:link w:val="Kop5Char"/>
    <w:uiPriority w:val="9"/>
    <w:unhideWhenUsed/>
    <w:qFormat/>
    <w:rsid w:val="003574C1"/>
    <w:pPr>
      <w:keepNext/>
      <w:keepLines/>
      <w:spacing w:before="40"/>
      <w:outlineLvl w:val="4"/>
    </w:pPr>
    <w:rPr>
      <w:rFonts w:eastAsiaTheme="majorEastAsia" w:cstheme="majorBidi"/>
      <w:color w:val="063364"/>
    </w:rPr>
  </w:style>
  <w:style w:type="paragraph" w:styleId="Kop6">
    <w:name w:val="heading 6"/>
    <w:basedOn w:val="Standaard"/>
    <w:next w:val="Standaard"/>
    <w:link w:val="Kop6Char"/>
    <w:uiPriority w:val="9"/>
    <w:unhideWhenUsed/>
    <w:qFormat/>
    <w:rsid w:val="003574C1"/>
    <w:pPr>
      <w:keepNext/>
      <w:keepLines/>
      <w:spacing w:before="40"/>
      <w:outlineLvl w:val="5"/>
    </w:pPr>
    <w:rPr>
      <w:rFonts w:eastAsiaTheme="majorEastAsia" w:cstheme="majorBidi"/>
      <w:color w:val="042242"/>
    </w:rPr>
  </w:style>
  <w:style w:type="paragraph" w:styleId="Kop7">
    <w:name w:val="heading 7"/>
    <w:basedOn w:val="Standaard"/>
    <w:next w:val="Standaard"/>
    <w:link w:val="Kop7Char"/>
    <w:uiPriority w:val="9"/>
    <w:unhideWhenUsed/>
    <w:qFormat/>
    <w:rsid w:val="003574C1"/>
    <w:pPr>
      <w:keepNext/>
      <w:keepLines/>
      <w:spacing w:before="40"/>
      <w:outlineLvl w:val="6"/>
    </w:pPr>
    <w:rPr>
      <w:rFonts w:eastAsiaTheme="majorEastAsia" w:cstheme="majorBidi"/>
      <w:i/>
      <w:iCs/>
      <w:color w:val="042242"/>
    </w:rPr>
  </w:style>
  <w:style w:type="paragraph" w:styleId="Kop8">
    <w:name w:val="heading 8"/>
    <w:basedOn w:val="Standaard"/>
    <w:next w:val="Standaard"/>
    <w:link w:val="Kop8Char"/>
    <w:uiPriority w:val="9"/>
    <w:unhideWhenUsed/>
    <w:qFormat/>
    <w:rsid w:val="00D72683"/>
    <w:pPr>
      <w:keepNext/>
      <w:keepLines/>
      <w:spacing w:before="40"/>
      <w:outlineLvl w:val="7"/>
    </w:pPr>
    <w:rPr>
      <w:rFonts w:eastAsiaTheme="majorEastAsia" w:cstheme="majorBidi"/>
      <w:color w:val="28AAE1"/>
      <w:sz w:val="21"/>
      <w:szCs w:val="21"/>
    </w:rPr>
  </w:style>
  <w:style w:type="paragraph" w:styleId="Kop9">
    <w:name w:val="heading 9"/>
    <w:basedOn w:val="Standaard"/>
    <w:next w:val="Standaard"/>
    <w:link w:val="Kop9Char"/>
    <w:uiPriority w:val="9"/>
    <w:unhideWhenUsed/>
    <w:qFormat/>
    <w:rsid w:val="00D72683"/>
    <w:pPr>
      <w:keepNext/>
      <w:keepLines/>
      <w:spacing w:before="40"/>
      <w:outlineLvl w:val="8"/>
    </w:pPr>
    <w:rPr>
      <w:rFonts w:eastAsiaTheme="majorEastAsia" w:cstheme="majorBidi"/>
      <w:i/>
      <w:iCs/>
      <w:color w:val="28AAE1"/>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62B3"/>
    <w:pPr>
      <w:spacing w:after="0" w:line="240" w:lineRule="auto"/>
    </w:pPr>
    <w:rPr>
      <w:rFonts w:ascii="Century Gothic" w:hAnsi="Century Gothic"/>
      <w:sz w:val="20"/>
      <w:szCs w:val="20"/>
    </w:rPr>
  </w:style>
  <w:style w:type="character" w:customStyle="1" w:styleId="Kop1Char">
    <w:name w:val="Kop 1 Char"/>
    <w:basedOn w:val="Standaardalinea-lettertype"/>
    <w:link w:val="Kop1"/>
    <w:uiPriority w:val="9"/>
    <w:rsid w:val="003574C1"/>
    <w:rPr>
      <w:rFonts w:ascii="Century Gothic" w:eastAsiaTheme="majorEastAsia" w:hAnsi="Century Gothic" w:cstheme="majorBidi"/>
      <w:color w:val="063364"/>
      <w:sz w:val="32"/>
      <w:szCs w:val="32"/>
    </w:rPr>
  </w:style>
  <w:style w:type="character" w:customStyle="1" w:styleId="Kop2Char">
    <w:name w:val="Kop 2 Char"/>
    <w:basedOn w:val="Standaardalinea-lettertype"/>
    <w:link w:val="Kop2"/>
    <w:uiPriority w:val="9"/>
    <w:rsid w:val="003574C1"/>
    <w:rPr>
      <w:rFonts w:ascii="Century Gothic" w:eastAsiaTheme="majorEastAsia" w:hAnsi="Century Gothic" w:cstheme="majorBidi"/>
      <w:color w:val="063364"/>
      <w:sz w:val="26"/>
      <w:szCs w:val="26"/>
    </w:rPr>
  </w:style>
  <w:style w:type="character" w:customStyle="1" w:styleId="Kop3Char">
    <w:name w:val="Kop 3 Char"/>
    <w:basedOn w:val="Standaardalinea-lettertype"/>
    <w:link w:val="Kop3"/>
    <w:uiPriority w:val="9"/>
    <w:rsid w:val="00812112"/>
    <w:rPr>
      <w:rFonts w:ascii="Century Gothic" w:eastAsiaTheme="majorEastAsia" w:hAnsi="Century Gothic" w:cstheme="majorBidi"/>
      <w:color w:val="28AAE1"/>
      <w:sz w:val="24"/>
      <w:szCs w:val="24"/>
    </w:rPr>
  </w:style>
  <w:style w:type="character" w:customStyle="1" w:styleId="Kop4Char">
    <w:name w:val="Kop 4 Char"/>
    <w:basedOn w:val="Standaardalinea-lettertype"/>
    <w:link w:val="Kop4"/>
    <w:uiPriority w:val="9"/>
    <w:rsid w:val="00D72683"/>
    <w:rPr>
      <w:rFonts w:ascii="Century Gothic" w:eastAsiaTheme="majorEastAsia" w:hAnsi="Century Gothic" w:cstheme="majorBidi"/>
      <w:i/>
      <w:iCs/>
      <w:color w:val="28AAE1"/>
      <w:sz w:val="20"/>
      <w:szCs w:val="20"/>
    </w:rPr>
  </w:style>
  <w:style w:type="character" w:customStyle="1" w:styleId="Kop5Char">
    <w:name w:val="Kop 5 Char"/>
    <w:basedOn w:val="Standaardalinea-lettertype"/>
    <w:link w:val="Kop5"/>
    <w:uiPriority w:val="9"/>
    <w:rsid w:val="003574C1"/>
    <w:rPr>
      <w:rFonts w:ascii="Century Gothic" w:eastAsiaTheme="majorEastAsia" w:hAnsi="Century Gothic" w:cstheme="majorBidi"/>
      <w:color w:val="063364"/>
      <w:sz w:val="20"/>
      <w:szCs w:val="20"/>
    </w:rPr>
  </w:style>
  <w:style w:type="character" w:customStyle="1" w:styleId="Kop6Char">
    <w:name w:val="Kop 6 Char"/>
    <w:basedOn w:val="Standaardalinea-lettertype"/>
    <w:link w:val="Kop6"/>
    <w:uiPriority w:val="9"/>
    <w:rsid w:val="003574C1"/>
    <w:rPr>
      <w:rFonts w:ascii="Century Gothic" w:eastAsiaTheme="majorEastAsia" w:hAnsi="Century Gothic" w:cstheme="majorBidi"/>
      <w:color w:val="042242"/>
      <w:sz w:val="20"/>
      <w:szCs w:val="20"/>
    </w:rPr>
  </w:style>
  <w:style w:type="character" w:customStyle="1" w:styleId="Kop7Char">
    <w:name w:val="Kop 7 Char"/>
    <w:basedOn w:val="Standaardalinea-lettertype"/>
    <w:link w:val="Kop7"/>
    <w:uiPriority w:val="9"/>
    <w:rsid w:val="003574C1"/>
    <w:rPr>
      <w:rFonts w:ascii="Century Gothic" w:eastAsiaTheme="majorEastAsia" w:hAnsi="Century Gothic" w:cstheme="majorBidi"/>
      <w:i/>
      <w:iCs/>
      <w:color w:val="042242"/>
      <w:sz w:val="20"/>
      <w:szCs w:val="20"/>
    </w:rPr>
  </w:style>
  <w:style w:type="character" w:customStyle="1" w:styleId="Kop8Char">
    <w:name w:val="Kop 8 Char"/>
    <w:basedOn w:val="Standaardalinea-lettertype"/>
    <w:link w:val="Kop8"/>
    <w:uiPriority w:val="9"/>
    <w:rsid w:val="00D72683"/>
    <w:rPr>
      <w:rFonts w:ascii="Century Gothic" w:eastAsiaTheme="majorEastAsia" w:hAnsi="Century Gothic" w:cstheme="majorBidi"/>
      <w:color w:val="28AAE1"/>
      <w:sz w:val="21"/>
      <w:szCs w:val="21"/>
    </w:rPr>
  </w:style>
  <w:style w:type="character" w:customStyle="1" w:styleId="Kop9Char">
    <w:name w:val="Kop 9 Char"/>
    <w:basedOn w:val="Standaardalinea-lettertype"/>
    <w:link w:val="Kop9"/>
    <w:uiPriority w:val="9"/>
    <w:rsid w:val="00D72683"/>
    <w:rPr>
      <w:rFonts w:ascii="Century Gothic" w:eastAsiaTheme="majorEastAsia" w:hAnsi="Century Gothic" w:cstheme="majorBidi"/>
      <w:i/>
      <w:iCs/>
      <w:color w:val="28AAE1"/>
      <w:sz w:val="21"/>
      <w:szCs w:val="21"/>
    </w:rPr>
  </w:style>
  <w:style w:type="paragraph" w:styleId="Titel">
    <w:name w:val="Title"/>
    <w:basedOn w:val="Standaard"/>
    <w:next w:val="Standaard"/>
    <w:link w:val="TitelChar"/>
    <w:uiPriority w:val="10"/>
    <w:qFormat/>
    <w:rsid w:val="004B62B3"/>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4B62B3"/>
    <w:rPr>
      <w:rFonts w:ascii="Century Gothic" w:eastAsiaTheme="majorEastAsia" w:hAnsi="Century Gothic" w:cstheme="majorBidi"/>
      <w:spacing w:val="-10"/>
      <w:kern w:val="28"/>
      <w:sz w:val="56"/>
      <w:szCs w:val="56"/>
    </w:rPr>
  </w:style>
  <w:style w:type="paragraph" w:styleId="Ondertitel">
    <w:name w:val="Subtitle"/>
    <w:basedOn w:val="Standaard"/>
    <w:next w:val="Standaard"/>
    <w:link w:val="OndertitelChar"/>
    <w:uiPriority w:val="11"/>
    <w:qFormat/>
    <w:rsid w:val="00D72683"/>
    <w:pPr>
      <w:numPr>
        <w:ilvl w:val="1"/>
      </w:numPr>
    </w:pPr>
    <w:rPr>
      <w:rFonts w:eastAsiaTheme="minorEastAsia"/>
      <w:color w:val="28AAE1"/>
      <w:spacing w:val="15"/>
      <w:sz w:val="22"/>
      <w:szCs w:val="22"/>
    </w:rPr>
  </w:style>
  <w:style w:type="character" w:customStyle="1" w:styleId="OndertitelChar">
    <w:name w:val="Ondertitel Char"/>
    <w:basedOn w:val="Standaardalinea-lettertype"/>
    <w:link w:val="Ondertitel"/>
    <w:uiPriority w:val="11"/>
    <w:rsid w:val="00D72683"/>
    <w:rPr>
      <w:rFonts w:ascii="Century Gothic" w:eastAsiaTheme="minorEastAsia" w:hAnsi="Century Gothic"/>
      <w:color w:val="28AAE1"/>
      <w:spacing w:val="15"/>
    </w:rPr>
  </w:style>
  <w:style w:type="character" w:styleId="Subtielebenadrukking">
    <w:name w:val="Subtle Emphasis"/>
    <w:basedOn w:val="Standaardalinea-lettertype"/>
    <w:uiPriority w:val="19"/>
    <w:qFormat/>
    <w:rsid w:val="00D72683"/>
    <w:rPr>
      <w:rFonts w:ascii="Century Gothic" w:hAnsi="Century Gothic"/>
      <w:b w:val="0"/>
      <w:i/>
      <w:iCs/>
      <w:color w:val="28AAE1"/>
    </w:rPr>
  </w:style>
  <w:style w:type="character" w:styleId="Nadruk">
    <w:name w:val="Emphasis"/>
    <w:basedOn w:val="Standaardalinea-lettertype"/>
    <w:uiPriority w:val="20"/>
    <w:qFormat/>
    <w:rsid w:val="004B62B3"/>
    <w:rPr>
      <w:i/>
      <w:iCs/>
    </w:rPr>
  </w:style>
  <w:style w:type="character" w:styleId="Intensievebenadrukking">
    <w:name w:val="Intense Emphasis"/>
    <w:basedOn w:val="Standaardalinea-lettertype"/>
    <w:uiPriority w:val="21"/>
    <w:qFormat/>
    <w:rsid w:val="003F6842"/>
    <w:rPr>
      <w:i/>
      <w:iCs/>
      <w:color w:val="094586"/>
    </w:rPr>
  </w:style>
  <w:style w:type="character" w:styleId="Zwaar">
    <w:name w:val="Strong"/>
    <w:basedOn w:val="Standaardalinea-lettertype"/>
    <w:uiPriority w:val="22"/>
    <w:qFormat/>
    <w:rsid w:val="004B62B3"/>
    <w:rPr>
      <w:b/>
      <w:bCs/>
    </w:rPr>
  </w:style>
  <w:style w:type="paragraph" w:styleId="Citaat">
    <w:name w:val="Quote"/>
    <w:basedOn w:val="Standaard"/>
    <w:next w:val="Standaard"/>
    <w:link w:val="CitaatChar"/>
    <w:uiPriority w:val="29"/>
    <w:qFormat/>
    <w:rsid w:val="003F6842"/>
    <w:pPr>
      <w:spacing w:before="200"/>
      <w:ind w:left="864" w:right="864"/>
      <w:jc w:val="center"/>
    </w:pPr>
    <w:rPr>
      <w:i/>
      <w:iCs/>
      <w:color w:val="094586"/>
    </w:rPr>
  </w:style>
  <w:style w:type="character" w:customStyle="1" w:styleId="CitaatChar">
    <w:name w:val="Citaat Char"/>
    <w:basedOn w:val="Standaardalinea-lettertype"/>
    <w:link w:val="Citaat"/>
    <w:uiPriority w:val="29"/>
    <w:rsid w:val="003F6842"/>
    <w:rPr>
      <w:rFonts w:ascii="Century Gothic" w:hAnsi="Century Gothic"/>
      <w:i/>
      <w:iCs/>
      <w:color w:val="094586"/>
      <w:sz w:val="20"/>
      <w:szCs w:val="20"/>
    </w:rPr>
  </w:style>
  <w:style w:type="paragraph" w:styleId="Duidelijkcitaat">
    <w:name w:val="Intense Quote"/>
    <w:basedOn w:val="Standaard"/>
    <w:next w:val="Standaard"/>
    <w:link w:val="DuidelijkcitaatChar"/>
    <w:uiPriority w:val="30"/>
    <w:qFormat/>
    <w:rsid w:val="003574C1"/>
    <w:pPr>
      <w:pBdr>
        <w:top w:val="single" w:sz="4" w:space="10" w:color="094586"/>
        <w:bottom w:val="single" w:sz="4" w:space="10" w:color="094586"/>
      </w:pBdr>
      <w:spacing w:before="360" w:after="360"/>
      <w:ind w:left="864" w:right="864"/>
      <w:jc w:val="center"/>
    </w:pPr>
    <w:rPr>
      <w:i/>
      <w:iCs/>
      <w:color w:val="094586"/>
    </w:rPr>
  </w:style>
  <w:style w:type="character" w:customStyle="1" w:styleId="DuidelijkcitaatChar">
    <w:name w:val="Duidelijk citaat Char"/>
    <w:basedOn w:val="Standaardalinea-lettertype"/>
    <w:link w:val="Duidelijkcitaat"/>
    <w:uiPriority w:val="30"/>
    <w:rsid w:val="003574C1"/>
    <w:rPr>
      <w:rFonts w:ascii="Century Gothic" w:hAnsi="Century Gothic"/>
      <w:i/>
      <w:iCs/>
      <w:color w:val="094586"/>
      <w:sz w:val="20"/>
      <w:szCs w:val="20"/>
    </w:rPr>
  </w:style>
  <w:style w:type="character" w:styleId="Subtieleverwijzing">
    <w:name w:val="Subtle Reference"/>
    <w:basedOn w:val="Standaardalinea-lettertype"/>
    <w:uiPriority w:val="31"/>
    <w:qFormat/>
    <w:rsid w:val="003F6842"/>
    <w:rPr>
      <w:smallCaps/>
      <w:color w:val="094586"/>
    </w:rPr>
  </w:style>
  <w:style w:type="character" w:styleId="Intensieveverwijzing">
    <w:name w:val="Intense Reference"/>
    <w:basedOn w:val="Standaardalinea-lettertype"/>
    <w:uiPriority w:val="32"/>
    <w:qFormat/>
    <w:rsid w:val="00676911"/>
    <w:rPr>
      <w:b/>
      <w:bCs/>
      <w:smallCaps/>
      <w:color w:val="094586"/>
      <w:spacing w:val="5"/>
    </w:rPr>
  </w:style>
  <w:style w:type="character" w:styleId="Titelvanboek">
    <w:name w:val="Book Title"/>
    <w:basedOn w:val="Standaardalinea-lettertype"/>
    <w:uiPriority w:val="33"/>
    <w:qFormat/>
    <w:rsid w:val="004B62B3"/>
    <w:rPr>
      <w:b/>
      <w:bCs/>
      <w:i/>
      <w:iCs/>
      <w:spacing w:val="5"/>
    </w:rPr>
  </w:style>
  <w:style w:type="paragraph" w:styleId="Lijstalinea">
    <w:name w:val="List Paragraph"/>
    <w:basedOn w:val="Standaard"/>
    <w:uiPriority w:val="34"/>
    <w:qFormat/>
    <w:rsid w:val="004B62B3"/>
    <w:pPr>
      <w:ind w:left="720"/>
      <w:contextualSpacing/>
    </w:pPr>
  </w:style>
  <w:style w:type="paragraph" w:styleId="Koptekst">
    <w:name w:val="header"/>
    <w:basedOn w:val="Standaard"/>
    <w:link w:val="KoptekstChar"/>
    <w:uiPriority w:val="99"/>
    <w:unhideWhenUsed/>
    <w:rsid w:val="008121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2112"/>
    <w:rPr>
      <w:rFonts w:ascii="Century Gothic" w:hAnsi="Century Gothic"/>
      <w:sz w:val="20"/>
      <w:szCs w:val="20"/>
    </w:rPr>
  </w:style>
  <w:style w:type="paragraph" w:styleId="Voettekst">
    <w:name w:val="footer"/>
    <w:basedOn w:val="Standaard"/>
    <w:link w:val="VoettekstChar"/>
    <w:uiPriority w:val="99"/>
    <w:unhideWhenUsed/>
    <w:rsid w:val="008121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12112"/>
    <w:rPr>
      <w:rFonts w:ascii="Century Gothic" w:hAnsi="Century Gothic"/>
      <w:sz w:val="20"/>
      <w:szCs w:val="20"/>
    </w:rPr>
  </w:style>
  <w:style w:type="paragraph" w:styleId="Normaalweb">
    <w:name w:val="Normal (Web)"/>
    <w:basedOn w:val="Standaard"/>
    <w:uiPriority w:val="99"/>
    <w:semiHidden/>
    <w:unhideWhenUsed/>
    <w:rsid w:val="00855D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64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nsha.nl/over-ons/publicaties/rapporten/" TargetMode="External"/><Relationship Id="rId3" Type="http://schemas.openxmlformats.org/officeDocument/2006/relationships/settings" Target="settings.xml"/><Relationship Id="rId7" Type="http://schemas.openxmlformats.org/officeDocument/2006/relationships/hyperlink" Target="https://view.publitas.com/comensha/comensha-het-beeld-van-2019/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094586"/>
      </a:accent1>
      <a:accent2>
        <a:srgbClr val="28AAE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7F57-E867-4DA6-9223-B9BFA07C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6C315447</Template>
  <TotalTime>35</TotalTime>
  <Pages>2</Pages>
  <Words>419</Words>
  <Characters>2307</Characters>
  <Application>Microsoft Office Word</Application>
  <DocSecurity>0</DocSecurity>
  <Lines>19</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Programma Mensenhandel</vt:lpstr>
    </vt:vector>
  </TitlesOfParts>
  <Company>Pasklaar Online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Wietske van Spronsen</dc:creator>
  <cp:keywords/>
  <dc:description/>
  <cp:lastModifiedBy>Wietske van Spronsen</cp:lastModifiedBy>
  <cp:revision>4</cp:revision>
  <dcterms:created xsi:type="dcterms:W3CDTF">2021-05-10T08:06:00Z</dcterms:created>
  <dcterms:modified xsi:type="dcterms:W3CDTF">2021-05-12T07:11:00Z</dcterms:modified>
</cp:coreProperties>
</file>